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66" w:rsidRDefault="00C66966" w:rsidP="00C66966">
      <w:pPr>
        <w:rPr>
          <w:rFonts w:ascii="Arial" w:hAnsi="Arial" w:cs="Arial"/>
          <w:b/>
          <w:color w:val="111111"/>
          <w:sz w:val="23"/>
          <w:szCs w:val="23"/>
          <w:shd w:val="clear" w:color="auto" w:fill="FFFFFF"/>
        </w:rPr>
      </w:pPr>
    </w:p>
    <w:p w:rsidR="00C66966" w:rsidRDefault="00C66966" w:rsidP="00C66966">
      <w:pPr>
        <w:rPr>
          <w:rFonts w:ascii="Arial" w:hAnsi="Arial" w:cs="Arial"/>
          <w:b/>
          <w:color w:val="111111"/>
          <w:sz w:val="23"/>
          <w:szCs w:val="23"/>
          <w:shd w:val="clear" w:color="auto" w:fill="FFFFFF"/>
        </w:rPr>
      </w:pPr>
    </w:p>
    <w:p w:rsidR="00C66966" w:rsidRDefault="00C66966" w:rsidP="00C66966">
      <w:pPr>
        <w:rPr>
          <w:rFonts w:ascii="Arial" w:hAnsi="Arial" w:cs="Arial"/>
          <w:b/>
          <w:color w:val="111111"/>
          <w:sz w:val="23"/>
          <w:szCs w:val="23"/>
          <w:shd w:val="clear" w:color="auto" w:fill="FFFFFF"/>
        </w:rPr>
      </w:pPr>
    </w:p>
    <w:p w:rsidR="00C66966" w:rsidRDefault="00C66966" w:rsidP="00C66966">
      <w:pPr>
        <w:rPr>
          <w:rFonts w:ascii="Arial" w:hAnsi="Arial" w:cs="Arial"/>
          <w:b/>
          <w:color w:val="111111"/>
          <w:sz w:val="23"/>
          <w:szCs w:val="23"/>
          <w:shd w:val="clear" w:color="auto" w:fill="FFFFFF"/>
        </w:rPr>
      </w:pPr>
    </w:p>
    <w:p w:rsidR="00C66966" w:rsidRDefault="00C66966" w:rsidP="00C66966">
      <w:pPr>
        <w:rPr>
          <w:rFonts w:ascii="Arial" w:hAnsi="Arial" w:cs="Arial"/>
          <w:b/>
          <w:color w:val="111111"/>
          <w:sz w:val="23"/>
          <w:szCs w:val="23"/>
          <w:shd w:val="clear" w:color="auto" w:fill="FFFFFF"/>
        </w:rPr>
      </w:pPr>
      <w:bookmarkStart w:id="0" w:name="_GoBack"/>
      <w:r w:rsidRPr="00C34C7E">
        <w:rPr>
          <w:rFonts w:ascii="Arial" w:hAnsi="Arial" w:cs="Arial"/>
          <w:b/>
          <w:color w:val="111111"/>
          <w:sz w:val="23"/>
          <w:szCs w:val="23"/>
          <w:shd w:val="clear" w:color="auto" w:fill="FFFFFF"/>
        </w:rPr>
        <w:t>An excerpt from Martin Luther King, Jr.’s book</w:t>
      </w:r>
      <w:r>
        <w:rPr>
          <w:rFonts w:ascii="Arial" w:hAnsi="Arial" w:cs="Arial"/>
          <w:b/>
          <w:color w:val="111111"/>
          <w:sz w:val="23"/>
          <w:szCs w:val="23"/>
          <w:shd w:val="clear" w:color="auto" w:fill="FFFFFF"/>
        </w:rPr>
        <w:t>:</w:t>
      </w:r>
    </w:p>
    <w:p w:rsidR="00C66966" w:rsidRPr="00C34C7E" w:rsidRDefault="00C66966" w:rsidP="00C66966">
      <w:pPr>
        <w:rPr>
          <w:rFonts w:ascii="Arial" w:hAnsi="Arial" w:cs="Arial"/>
          <w:b/>
          <w:i/>
          <w:iCs/>
          <w:color w:val="111111"/>
          <w:sz w:val="23"/>
          <w:szCs w:val="23"/>
          <w:shd w:val="clear" w:color="auto" w:fill="FFFFFF"/>
        </w:rPr>
      </w:pPr>
      <w:r w:rsidRPr="00C34C7E">
        <w:rPr>
          <w:rFonts w:ascii="Arial" w:hAnsi="Arial" w:cs="Arial"/>
          <w:b/>
          <w:i/>
          <w:iCs/>
          <w:color w:val="111111"/>
          <w:sz w:val="23"/>
          <w:szCs w:val="23"/>
          <w:shd w:val="clear" w:color="auto" w:fill="FFFFFF"/>
        </w:rPr>
        <w:t>Where Do We Go from Here – Chaos or Community?</w:t>
      </w:r>
    </w:p>
    <w:bookmarkEnd w:id="0"/>
    <w:p w:rsidR="00C66966" w:rsidRPr="00C34C7E" w:rsidRDefault="00C66966" w:rsidP="00C66966">
      <w:pPr>
        <w:rPr>
          <w:sz w:val="24"/>
          <w:szCs w:val="24"/>
        </w:rPr>
      </w:pPr>
    </w:p>
    <w:p w:rsidR="00C66966" w:rsidRPr="00C34C7E" w:rsidRDefault="00C66966" w:rsidP="00C66966">
      <w:pPr>
        <w:spacing w:after="40"/>
        <w:rPr>
          <w:sz w:val="24"/>
          <w:szCs w:val="24"/>
        </w:rPr>
      </w:pPr>
      <w:r w:rsidRPr="00C34C7E">
        <w:rPr>
          <w:rFonts w:ascii="Arial" w:hAnsi="Arial" w:cs="Arial"/>
          <w:color w:val="111111"/>
          <w:sz w:val="23"/>
          <w:szCs w:val="23"/>
          <w:shd w:val="clear" w:color="auto" w:fill="FFFFFF"/>
        </w:rPr>
        <w:t>A leading voice in the chorus of social transition belongs to the white liberal…. Over the last few years many Negroes have felt that their most troublesome adversary was not the obvious bigot of the Ku Klux Klan or the John Birch Society, but the white liberal who is more devoted to “order” than to justice, who prefers tranquility to equality….</w:t>
      </w:r>
    </w:p>
    <w:p w:rsidR="00C66966" w:rsidRPr="00C34C7E" w:rsidRDefault="00C66966" w:rsidP="00C66966">
      <w:pPr>
        <w:rPr>
          <w:sz w:val="24"/>
          <w:szCs w:val="24"/>
        </w:rPr>
      </w:pPr>
    </w:p>
    <w:p w:rsidR="00C66966" w:rsidRPr="00C34C7E" w:rsidRDefault="00C66966" w:rsidP="00C66966">
      <w:pPr>
        <w:spacing w:after="40"/>
        <w:rPr>
          <w:sz w:val="24"/>
          <w:szCs w:val="24"/>
        </w:rPr>
      </w:pPr>
      <w:r w:rsidRPr="00C34C7E">
        <w:rPr>
          <w:rFonts w:ascii="Arial" w:hAnsi="Arial" w:cs="Arial"/>
          <w:color w:val="111111"/>
          <w:sz w:val="23"/>
          <w:szCs w:val="23"/>
          <w:shd w:val="clear" w:color="auto" w:fill="FFFFFF"/>
        </w:rPr>
        <w:t>The White liberal must see that the Negro needs not only love, but justice. It is not enough to say, “We love Negroes, we have many Negro friends.” They must demand justice for Negroes. Love that does not satisfy justice is no love at all. It is merely a sentimental affection, little more than what one would love for a pet. Love at its best is justice concretized. Love is unconditional. It is not conditional upon one’s staying in his place or watering down his demands in order to be considered respectable….</w:t>
      </w:r>
    </w:p>
    <w:p w:rsidR="00C66966" w:rsidRPr="00C34C7E" w:rsidRDefault="00C66966" w:rsidP="00C66966">
      <w:pPr>
        <w:rPr>
          <w:sz w:val="24"/>
          <w:szCs w:val="24"/>
        </w:rPr>
      </w:pPr>
    </w:p>
    <w:p w:rsidR="00C66966" w:rsidRPr="00C34C7E" w:rsidRDefault="00C66966" w:rsidP="00C66966">
      <w:pPr>
        <w:rPr>
          <w:sz w:val="24"/>
          <w:szCs w:val="24"/>
        </w:rPr>
      </w:pPr>
      <w:r w:rsidRPr="00C34C7E">
        <w:rPr>
          <w:rFonts w:ascii="Arial" w:hAnsi="Arial" w:cs="Arial"/>
          <w:color w:val="111111"/>
          <w:sz w:val="23"/>
          <w:szCs w:val="23"/>
          <w:shd w:val="clear" w:color="auto" w:fill="FFFFFF"/>
        </w:rPr>
        <w:t xml:space="preserve">The white liberal must rid himself of the notion that there can be a tensionless transition from the old order of injustice to the new order of justice…. The Negro has not gained a single right in </w:t>
      </w:r>
      <w:smartTag w:uri="urn:schemas-microsoft-com:office:smarttags" w:element="country-region">
        <w:smartTag w:uri="urn:schemas-microsoft-com:office:smarttags" w:element="place">
          <w:r w:rsidRPr="00C34C7E">
            <w:rPr>
              <w:rFonts w:ascii="Arial" w:hAnsi="Arial" w:cs="Arial"/>
              <w:color w:val="111111"/>
              <w:sz w:val="23"/>
              <w:szCs w:val="23"/>
              <w:shd w:val="clear" w:color="auto" w:fill="FFFFFF"/>
            </w:rPr>
            <w:t>America</w:t>
          </w:r>
        </w:smartTag>
      </w:smartTag>
      <w:r w:rsidRPr="00C34C7E">
        <w:rPr>
          <w:rFonts w:ascii="Arial" w:hAnsi="Arial" w:cs="Arial"/>
          <w:color w:val="111111"/>
          <w:sz w:val="23"/>
          <w:szCs w:val="23"/>
          <w:shd w:val="clear" w:color="auto" w:fill="FFFFFF"/>
        </w:rPr>
        <w:t xml:space="preserve"> without persistent pressure and agitation….</w:t>
      </w:r>
    </w:p>
    <w:p w:rsidR="00C66966" w:rsidRPr="00C34C7E" w:rsidRDefault="00C66966" w:rsidP="00C66966">
      <w:pPr>
        <w:rPr>
          <w:sz w:val="24"/>
          <w:szCs w:val="24"/>
        </w:rPr>
      </w:pPr>
    </w:p>
    <w:p w:rsidR="00C66966" w:rsidRPr="00C34C7E" w:rsidRDefault="00C66966" w:rsidP="00C66966">
      <w:pPr>
        <w:rPr>
          <w:sz w:val="24"/>
          <w:szCs w:val="24"/>
        </w:rPr>
      </w:pPr>
      <w:r w:rsidRPr="00C34C7E">
        <w:rPr>
          <w:rFonts w:ascii="Arial" w:hAnsi="Arial" w:cs="Arial"/>
          <w:color w:val="111111"/>
          <w:sz w:val="23"/>
          <w:szCs w:val="23"/>
          <w:shd w:val="clear" w:color="auto" w:fill="FFFFFF"/>
        </w:rPr>
        <w:t>Nonviolent coercion always brings tension to the surface. This tension, however, must not be seen as destructive. There is a kind of tension that is both healthy and necessary for growth. Society needs nonviolent gadflies to bring its tensions into the open and force its citizens to confront the ugliness of their prejudices and the tragedy of their racism.</w:t>
      </w:r>
    </w:p>
    <w:p w:rsidR="00C66966" w:rsidRPr="00C34C7E" w:rsidRDefault="00C66966" w:rsidP="00C66966">
      <w:pPr>
        <w:rPr>
          <w:sz w:val="24"/>
          <w:szCs w:val="24"/>
        </w:rPr>
      </w:pPr>
    </w:p>
    <w:p w:rsidR="00C66966" w:rsidRPr="00C34C7E" w:rsidRDefault="00C66966" w:rsidP="00C66966">
      <w:pPr>
        <w:spacing w:after="40"/>
        <w:rPr>
          <w:sz w:val="24"/>
          <w:szCs w:val="24"/>
        </w:rPr>
      </w:pPr>
      <w:r w:rsidRPr="00C34C7E">
        <w:rPr>
          <w:rFonts w:ascii="Arial" w:hAnsi="Arial" w:cs="Arial"/>
          <w:color w:val="111111"/>
          <w:sz w:val="23"/>
          <w:szCs w:val="23"/>
          <w:shd w:val="clear" w:color="auto" w:fill="FFFFFF"/>
        </w:rPr>
        <w:t xml:space="preserve">It is important for the liberal to see that the oppressed person who agitates for his rights is not the creator of tension. He merely brings out the hidden tension that is already alive. Last </w:t>
      </w:r>
      <w:proofErr w:type="gramStart"/>
      <w:r w:rsidRPr="00C34C7E">
        <w:rPr>
          <w:rFonts w:ascii="Arial" w:hAnsi="Arial" w:cs="Arial"/>
          <w:color w:val="111111"/>
          <w:sz w:val="23"/>
          <w:szCs w:val="23"/>
          <w:shd w:val="clear" w:color="auto" w:fill="FFFFFF"/>
        </w:rPr>
        <w:t>Summer</w:t>
      </w:r>
      <w:proofErr w:type="gramEnd"/>
      <w:r w:rsidRPr="00C34C7E">
        <w:rPr>
          <w:rFonts w:ascii="Arial" w:hAnsi="Arial" w:cs="Arial"/>
          <w:color w:val="111111"/>
          <w:sz w:val="23"/>
          <w:szCs w:val="23"/>
          <w:shd w:val="clear" w:color="auto" w:fill="FFFFFF"/>
        </w:rPr>
        <w:t xml:space="preserve"> when we had our open housing marches in </w:t>
      </w:r>
      <w:smartTag w:uri="urn:schemas-microsoft-com:office:smarttags" w:element="City">
        <w:smartTag w:uri="urn:schemas-microsoft-com:office:smarttags" w:element="place">
          <w:r w:rsidRPr="00C34C7E">
            <w:rPr>
              <w:rFonts w:ascii="Arial" w:hAnsi="Arial" w:cs="Arial"/>
              <w:color w:val="111111"/>
              <w:sz w:val="23"/>
              <w:szCs w:val="23"/>
              <w:shd w:val="clear" w:color="auto" w:fill="FFFFFF"/>
            </w:rPr>
            <w:t>Chicago</w:t>
          </w:r>
        </w:smartTag>
      </w:smartTag>
      <w:r w:rsidRPr="00C34C7E">
        <w:rPr>
          <w:rFonts w:ascii="Arial" w:hAnsi="Arial" w:cs="Arial"/>
          <w:color w:val="111111"/>
          <w:sz w:val="23"/>
          <w:szCs w:val="23"/>
          <w:shd w:val="clear" w:color="auto" w:fill="FFFFFF"/>
        </w:rPr>
        <w:t>, many of our white liberal friends cried out in horror and dismay: “You are creating hatred and hostility in the white communities in which you are marching, You are only developing a white backlash.” I could never understand that logic. They failed to realize that the hatred and the hostilities were already latently or subconsciously present. Our marches merely brought them to the surface….</w:t>
      </w:r>
    </w:p>
    <w:p w:rsidR="00C66966" w:rsidRPr="00C34C7E" w:rsidRDefault="00C66966" w:rsidP="00C66966">
      <w:pPr>
        <w:spacing w:after="40"/>
        <w:rPr>
          <w:sz w:val="24"/>
          <w:szCs w:val="24"/>
        </w:rPr>
      </w:pPr>
      <w:r w:rsidRPr="00C34C7E">
        <w:rPr>
          <w:rFonts w:ascii="Arial" w:hAnsi="Arial" w:cs="Arial"/>
          <w:color w:val="111111"/>
          <w:sz w:val="23"/>
          <w:szCs w:val="23"/>
          <w:shd w:val="clear" w:color="auto" w:fill="FFFFFF"/>
        </w:rPr>
        <w:t>The white liberal must escalate his support for racial justice rather than de-escalate it…. The need for commitment is greater today than ever.</w:t>
      </w:r>
    </w:p>
    <w:p w:rsidR="00C66966" w:rsidRPr="00163884" w:rsidRDefault="00C66966" w:rsidP="00C66966">
      <w:pPr>
        <w:rPr>
          <w:szCs w:val="22"/>
        </w:rPr>
      </w:pPr>
    </w:p>
    <w:p w:rsidR="0021531F" w:rsidRDefault="00C66966"/>
    <w:sectPr w:rsidR="0021531F" w:rsidSect="00C34C7E">
      <w:pgSz w:w="12240" w:h="15840"/>
      <w:pgMar w:top="54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66"/>
    <w:rsid w:val="00711639"/>
    <w:rsid w:val="007E5313"/>
    <w:rsid w:val="00C6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96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96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Treva</dc:creator>
  <cp:lastModifiedBy>Treva</cp:lastModifiedBy>
  <cp:revision>1</cp:revision>
  <dcterms:created xsi:type="dcterms:W3CDTF">2017-08-09T21:20:00Z</dcterms:created>
  <dcterms:modified xsi:type="dcterms:W3CDTF">2017-08-09T21:21:00Z</dcterms:modified>
</cp:coreProperties>
</file>